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4B" w:rsidRDefault="00202D4B" w:rsidP="00202D4B">
      <w:pPr>
        <w:pStyle w:val="a3"/>
        <w:shd w:val="clear" w:color="auto" w:fill="FFFFFF"/>
        <w:spacing w:before="0" w:beforeAutospacing="0" w:after="0" w:afterAutospacing="0"/>
        <w:jc w:val="both"/>
        <w:rPr>
          <w:rFonts w:ascii="Arial" w:hAnsi="Arial" w:cs="Arial"/>
          <w:color w:val="000000"/>
          <w:sz w:val="22"/>
          <w:szCs w:val="22"/>
        </w:rPr>
      </w:pPr>
      <w:bookmarkStart w:id="0" w:name="_GoBack"/>
      <w:bookmarkEnd w:id="0"/>
      <w:r>
        <w:rPr>
          <w:rFonts w:ascii="Arial" w:hAnsi="Arial" w:cs="Arial"/>
          <w:color w:val="000000"/>
          <w:sz w:val="28"/>
          <w:szCs w:val="28"/>
        </w:rPr>
        <w:t> </w:t>
      </w:r>
    </w:p>
    <w:p w:rsidR="00202D4B" w:rsidRDefault="00202D4B" w:rsidP="00202D4B">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b/>
          <w:bCs/>
          <w:i/>
          <w:iCs/>
          <w:color w:val="FF0000"/>
          <w:sz w:val="48"/>
          <w:szCs w:val="48"/>
        </w:rPr>
        <w:t>Уважаемые родители, учите своих детей соблюдать правила дорожного движения и будьте примером для подражания!</w:t>
      </w:r>
    </w:p>
    <w:p w:rsidR="00202D4B" w:rsidRDefault="00202D4B" w:rsidP="00202D4B">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b/>
          <w:bCs/>
          <w:i/>
          <w:iCs/>
          <w:color w:val="FF0000"/>
          <w:sz w:val="48"/>
          <w:szCs w:val="48"/>
        </w:rPr>
        <w:t> </w:t>
      </w:r>
    </w:p>
    <w:p w:rsidR="00202D4B" w:rsidRDefault="00202D4B" w:rsidP="00202D4B">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rsidR="00202D4B" w:rsidRDefault="00202D4B" w:rsidP="00202D4B">
      <w:pPr>
        <w:pStyle w:val="a3"/>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 </w:t>
      </w:r>
    </w:p>
    <w:p w:rsidR="006E36CF" w:rsidRDefault="00202D4B" w:rsidP="00202D4B">
      <w:pPr>
        <w:pStyle w:val="a3"/>
        <w:shd w:val="clear" w:color="auto" w:fill="FFFFFF"/>
        <w:spacing w:before="0" w:beforeAutospacing="0" w:after="0" w:afterAutospacing="0"/>
        <w:rPr>
          <w:rFonts w:ascii="Monotype Corsiva" w:hAnsi="Monotype Corsiva" w:cs="Arial"/>
          <w:i/>
          <w:iCs/>
          <w:color w:val="FF0000"/>
          <w:sz w:val="48"/>
          <w:szCs w:val="48"/>
        </w:rPr>
      </w:pPr>
      <w:r>
        <w:rPr>
          <w:rFonts w:ascii="Monotype Corsiva" w:hAnsi="Monotype Corsiva" w:cs="Arial"/>
          <w:i/>
          <w:iCs/>
          <w:color w:val="000000"/>
          <w:sz w:val="96"/>
          <w:szCs w:val="96"/>
        </w:rPr>
        <w:t> </w:t>
      </w:r>
      <w:r>
        <w:rPr>
          <w:rFonts w:ascii="Monotype Corsiva" w:hAnsi="Monotype Corsiva" w:cs="Arial"/>
          <w:i/>
          <w:iCs/>
          <w:noProof/>
          <w:color w:val="FF0000"/>
          <w:sz w:val="48"/>
          <w:szCs w:val="48"/>
        </w:rPr>
        <w:drawing>
          <wp:inline distT="0" distB="0" distL="0" distR="0" wp14:anchorId="727F4892" wp14:editId="7A7658F0">
            <wp:extent cx="2447925" cy="1990725"/>
            <wp:effectExtent l="0" t="0" r="9525" b="9525"/>
            <wp:docPr id="1" name="Рисунок 1" descr="http://rodnichek-kluchi.caduk.ru/images/p53_resource_283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dnichek-kluchi.caduk.ru/images/p53_resource_2835previ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1990725"/>
                    </a:xfrm>
                    <a:prstGeom prst="rect">
                      <a:avLst/>
                    </a:prstGeom>
                    <a:noFill/>
                    <a:ln>
                      <a:noFill/>
                    </a:ln>
                  </pic:spPr>
                </pic:pic>
              </a:graphicData>
            </a:graphic>
          </wp:inline>
        </w:drawing>
      </w:r>
      <w:r>
        <w:rPr>
          <w:rFonts w:ascii="Monotype Corsiva" w:hAnsi="Monotype Corsiva" w:cs="Arial"/>
          <w:i/>
          <w:iCs/>
          <w:color w:val="000000"/>
          <w:sz w:val="96"/>
          <w:szCs w:val="96"/>
        </w:rPr>
        <w:t>  </w:t>
      </w:r>
      <w:r>
        <w:rPr>
          <w:rFonts w:ascii="Monotype Corsiva" w:hAnsi="Monotype Corsiva" w:cs="Arial"/>
          <w:i/>
          <w:iCs/>
          <w:color w:val="FF0000"/>
          <w:sz w:val="48"/>
          <w:szCs w:val="48"/>
        </w:rPr>
        <w:t>   </w:t>
      </w:r>
    </w:p>
    <w:p w:rsidR="006E36CF" w:rsidRDefault="006E36CF" w:rsidP="006E36CF">
      <w:pPr>
        <w:pStyle w:val="a3"/>
        <w:shd w:val="clear" w:color="auto" w:fill="FFFFFF"/>
        <w:spacing w:before="0" w:beforeAutospacing="0" w:after="0" w:afterAutospacing="0"/>
        <w:jc w:val="center"/>
        <w:rPr>
          <w:rFonts w:ascii="Monotype Corsiva" w:hAnsi="Monotype Corsiva" w:cs="Arial"/>
          <w:i/>
          <w:iCs/>
          <w:color w:val="FF0000"/>
          <w:sz w:val="48"/>
          <w:szCs w:val="48"/>
        </w:rPr>
      </w:pPr>
    </w:p>
    <w:p w:rsidR="006E36CF" w:rsidRDefault="006E36CF" w:rsidP="006E36CF">
      <w:pPr>
        <w:pStyle w:val="a3"/>
        <w:shd w:val="clear" w:color="auto" w:fill="FFFFFF"/>
        <w:spacing w:before="0" w:beforeAutospacing="0" w:after="0" w:afterAutospacing="0"/>
        <w:jc w:val="center"/>
        <w:rPr>
          <w:rFonts w:ascii="Monotype Corsiva" w:hAnsi="Monotype Corsiva" w:cs="Arial"/>
          <w:i/>
          <w:iCs/>
          <w:color w:val="FF0000"/>
          <w:sz w:val="48"/>
          <w:szCs w:val="48"/>
        </w:rPr>
      </w:pPr>
    </w:p>
    <w:p w:rsidR="00202D4B" w:rsidRPr="006E36CF" w:rsidRDefault="00202D4B" w:rsidP="006E36CF">
      <w:pPr>
        <w:pStyle w:val="a3"/>
        <w:shd w:val="clear" w:color="auto" w:fill="FFFFFF"/>
        <w:spacing w:before="0" w:beforeAutospacing="0" w:after="0" w:afterAutospacing="0"/>
        <w:jc w:val="center"/>
        <w:rPr>
          <w:rFonts w:ascii="Arial" w:hAnsi="Arial" w:cs="Arial"/>
          <w:b/>
          <w:color w:val="000000"/>
          <w:sz w:val="22"/>
          <w:szCs w:val="22"/>
        </w:rPr>
      </w:pPr>
      <w:r w:rsidRPr="006E36CF">
        <w:rPr>
          <w:rFonts w:ascii="Monotype Corsiva" w:hAnsi="Monotype Corsiva" w:cs="Arial"/>
          <w:b/>
          <w:i/>
          <w:iCs/>
          <w:color w:val="FF0000"/>
          <w:sz w:val="48"/>
          <w:szCs w:val="48"/>
        </w:rPr>
        <w:t>Игры по ознакомлению детей</w:t>
      </w:r>
    </w:p>
    <w:p w:rsidR="00202D4B" w:rsidRPr="006E36CF" w:rsidRDefault="00202D4B" w:rsidP="00202D4B">
      <w:pPr>
        <w:pStyle w:val="a3"/>
        <w:shd w:val="clear" w:color="auto" w:fill="FFFFFF"/>
        <w:spacing w:before="0" w:beforeAutospacing="0" w:after="0" w:afterAutospacing="0"/>
        <w:jc w:val="center"/>
        <w:rPr>
          <w:rFonts w:ascii="Arial" w:hAnsi="Arial" w:cs="Arial"/>
          <w:b/>
          <w:color w:val="000000"/>
          <w:sz w:val="22"/>
          <w:szCs w:val="22"/>
        </w:rPr>
      </w:pPr>
      <w:r w:rsidRPr="006E36CF">
        <w:rPr>
          <w:rFonts w:ascii="Monotype Corsiva" w:hAnsi="Monotype Corsiva" w:cs="Arial"/>
          <w:b/>
          <w:i/>
          <w:iCs/>
          <w:color w:val="FF0000"/>
          <w:sz w:val="48"/>
          <w:szCs w:val="48"/>
        </w:rPr>
        <w:t>с правилами дорожного движения</w:t>
      </w:r>
    </w:p>
    <w:p w:rsidR="00202D4B" w:rsidRPr="006E36CF" w:rsidRDefault="00202D4B" w:rsidP="00202D4B">
      <w:pPr>
        <w:pStyle w:val="a3"/>
        <w:shd w:val="clear" w:color="auto" w:fill="FFFFFF"/>
        <w:spacing w:before="0" w:beforeAutospacing="0" w:after="0" w:afterAutospacing="0"/>
        <w:jc w:val="center"/>
        <w:rPr>
          <w:rFonts w:ascii="Arial" w:hAnsi="Arial" w:cs="Arial"/>
          <w:b/>
          <w:color w:val="000000"/>
          <w:sz w:val="22"/>
          <w:szCs w:val="22"/>
        </w:rPr>
      </w:pPr>
      <w:r w:rsidRPr="006E36CF">
        <w:rPr>
          <w:rFonts w:ascii="Monotype Corsiva" w:hAnsi="Monotype Corsiva" w:cs="Arial"/>
          <w:b/>
          <w:i/>
          <w:iCs/>
          <w:color w:val="FF0000"/>
          <w:sz w:val="48"/>
          <w:szCs w:val="48"/>
        </w:rPr>
        <w:t>в кругу семьи</w:t>
      </w:r>
    </w:p>
    <w:p w:rsidR="00202D4B" w:rsidRDefault="00202D4B" w:rsidP="00202D4B">
      <w:pPr>
        <w:pStyle w:val="a3"/>
        <w:shd w:val="clear" w:color="auto" w:fill="FFFFFF"/>
        <w:spacing w:before="0" w:beforeAutospacing="0" w:after="0" w:afterAutospacing="0"/>
        <w:jc w:val="center"/>
        <w:rPr>
          <w:rFonts w:ascii="Monotype Corsiva" w:hAnsi="Monotype Corsiva" w:cs="Arial"/>
          <w:b/>
          <w:bCs/>
          <w:color w:val="00B050"/>
          <w:sz w:val="36"/>
          <w:szCs w:val="36"/>
        </w:rPr>
      </w:pPr>
      <w:r>
        <w:rPr>
          <w:rFonts w:ascii="Monotype Corsiva" w:hAnsi="Monotype Corsiva" w:cs="Arial"/>
          <w:b/>
          <w:bCs/>
          <w:color w:val="00B050"/>
          <w:sz w:val="36"/>
          <w:szCs w:val="36"/>
        </w:rPr>
        <w:t> </w:t>
      </w:r>
    </w:p>
    <w:p w:rsidR="006E36CF" w:rsidRDefault="006E36CF" w:rsidP="00202D4B">
      <w:pPr>
        <w:pStyle w:val="a3"/>
        <w:shd w:val="clear" w:color="auto" w:fill="FFFFFF"/>
        <w:spacing w:before="0" w:beforeAutospacing="0" w:after="0" w:afterAutospacing="0"/>
        <w:jc w:val="center"/>
        <w:rPr>
          <w:rFonts w:ascii="Arial" w:hAnsi="Arial" w:cs="Arial"/>
          <w:color w:val="000000"/>
          <w:sz w:val="22"/>
          <w:szCs w:val="22"/>
        </w:rPr>
      </w:pPr>
    </w:p>
    <w:p w:rsidR="00202D4B" w:rsidRPr="006E36CF" w:rsidRDefault="00202D4B" w:rsidP="00202D4B">
      <w:pPr>
        <w:pStyle w:val="a3"/>
        <w:shd w:val="clear" w:color="auto" w:fill="FFFFFF"/>
        <w:spacing w:before="0" w:beforeAutospacing="0" w:after="0" w:afterAutospacing="0"/>
        <w:jc w:val="center"/>
        <w:rPr>
          <w:color w:val="000000"/>
          <w:sz w:val="32"/>
          <w:szCs w:val="32"/>
        </w:rPr>
      </w:pPr>
      <w:r w:rsidRPr="006E36CF">
        <w:rPr>
          <w:b/>
          <w:bCs/>
          <w:color w:val="00B050"/>
          <w:sz w:val="32"/>
          <w:szCs w:val="32"/>
        </w:rPr>
        <w:t>Наш помощник – светофор</w:t>
      </w:r>
    </w:p>
    <w:p w:rsidR="00202D4B" w:rsidRPr="006E36CF" w:rsidRDefault="00202D4B" w:rsidP="006E36CF">
      <w:pPr>
        <w:pStyle w:val="a3"/>
        <w:shd w:val="clear" w:color="auto" w:fill="FFFFFF"/>
        <w:spacing w:before="0" w:beforeAutospacing="0" w:after="0" w:afterAutospacing="0"/>
        <w:jc w:val="both"/>
        <w:rPr>
          <w:color w:val="000000"/>
          <w:sz w:val="22"/>
          <w:szCs w:val="22"/>
        </w:rPr>
      </w:pPr>
      <w:r w:rsidRPr="006E36CF">
        <w:rPr>
          <w:color w:val="000000"/>
          <w:sz w:val="32"/>
          <w:szCs w:val="32"/>
        </w:rPr>
        <w:t>Обыграйте ситуацию: «Светофор на перекрестке». К игре можно подключить кого-либо из членов семьи или из друзей ребенка. Дети катят машины в разных направлениях, а вы регулируете движение, поднимая поочередно красный, желтый и зеленый круги. Невнимательный водитель штрафуется. Поменяйтесь ролями – ребенок светофор, вы – водитель.</w:t>
      </w:r>
    </w:p>
    <w:p w:rsidR="00202D4B" w:rsidRPr="006E36CF" w:rsidRDefault="00202D4B" w:rsidP="00202D4B">
      <w:pPr>
        <w:pStyle w:val="a3"/>
        <w:shd w:val="clear" w:color="auto" w:fill="FFFFFF"/>
        <w:spacing w:before="0" w:beforeAutospacing="0" w:after="0" w:afterAutospacing="0"/>
        <w:rPr>
          <w:color w:val="000000"/>
          <w:sz w:val="32"/>
          <w:szCs w:val="32"/>
        </w:rPr>
      </w:pPr>
      <w:r w:rsidRPr="006E36CF">
        <w:rPr>
          <w:color w:val="000000"/>
          <w:sz w:val="32"/>
          <w:szCs w:val="32"/>
        </w:rPr>
        <w:t> </w:t>
      </w:r>
    </w:p>
    <w:p w:rsidR="006E36CF" w:rsidRPr="006E36CF" w:rsidRDefault="006E36CF" w:rsidP="00202D4B">
      <w:pPr>
        <w:pStyle w:val="a3"/>
        <w:shd w:val="clear" w:color="auto" w:fill="FFFFFF"/>
        <w:spacing w:before="0" w:beforeAutospacing="0" w:after="0" w:afterAutospacing="0"/>
        <w:rPr>
          <w:color w:val="000000"/>
          <w:sz w:val="32"/>
          <w:szCs w:val="32"/>
        </w:rPr>
      </w:pPr>
    </w:p>
    <w:p w:rsidR="006E36CF" w:rsidRPr="006E36CF" w:rsidRDefault="006E36CF" w:rsidP="00202D4B">
      <w:pPr>
        <w:pStyle w:val="a3"/>
        <w:shd w:val="clear" w:color="auto" w:fill="FFFFFF"/>
        <w:spacing w:before="0" w:beforeAutospacing="0" w:after="0" w:afterAutospacing="0"/>
        <w:rPr>
          <w:color w:val="000000"/>
          <w:sz w:val="22"/>
          <w:szCs w:val="22"/>
        </w:rPr>
      </w:pPr>
    </w:p>
    <w:p w:rsidR="00202D4B" w:rsidRPr="006E36CF" w:rsidRDefault="00202D4B" w:rsidP="00202D4B">
      <w:pPr>
        <w:pStyle w:val="a3"/>
        <w:shd w:val="clear" w:color="auto" w:fill="FFFFFF"/>
        <w:spacing w:before="0" w:beforeAutospacing="0" w:after="0" w:afterAutospacing="0"/>
        <w:rPr>
          <w:color w:val="000000"/>
          <w:sz w:val="22"/>
          <w:szCs w:val="22"/>
        </w:rPr>
      </w:pPr>
      <w:r w:rsidRPr="006E36CF">
        <w:rPr>
          <w:color w:val="000000"/>
          <w:sz w:val="32"/>
          <w:szCs w:val="32"/>
        </w:rPr>
        <w:t> </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b/>
          <w:bCs/>
          <w:color w:val="00B050"/>
          <w:sz w:val="36"/>
          <w:szCs w:val="36"/>
        </w:rPr>
        <w:lastRenderedPageBreak/>
        <w:t>С горки</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Приготовьте широкую бумажную полосу – дорогу. Из картона сделайте имитацию горки. Располагая горку в разных местах, скатывайте по ней шарик, следя за траекторией его движения. Продемонстрируйте ребенку, что шар, скатившийся с горки, расположенной возле дороги, может попасть под колеса автомобиля. Подведите ребенка к выводу: нельзя кататься на санках с горки возле проезжей части.</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 </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 </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b/>
          <w:bCs/>
          <w:color w:val="00B050"/>
          <w:sz w:val="36"/>
          <w:szCs w:val="36"/>
        </w:rPr>
        <w:t>Спаси куклу</w:t>
      </w:r>
    </w:p>
    <w:p w:rsidR="00202D4B" w:rsidRPr="006E36CF" w:rsidRDefault="006E36CF" w:rsidP="006E36CF">
      <w:pPr>
        <w:pStyle w:val="a3"/>
        <w:shd w:val="clear" w:color="auto" w:fill="FFFFFF"/>
        <w:tabs>
          <w:tab w:val="center" w:pos="4677"/>
          <w:tab w:val="left" w:pos="5340"/>
        </w:tabs>
        <w:spacing w:before="0" w:beforeAutospacing="0" w:after="0" w:afterAutospacing="0"/>
        <w:rPr>
          <w:color w:val="000000"/>
          <w:sz w:val="22"/>
          <w:szCs w:val="22"/>
        </w:rPr>
      </w:pPr>
      <w:r>
        <w:rPr>
          <w:b/>
          <w:bCs/>
          <w:color w:val="000000"/>
          <w:sz w:val="96"/>
          <w:szCs w:val="96"/>
        </w:rPr>
        <w:tab/>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Обыграйте ситуацию: ребенок катит машинки по дороге, у вас в руках кукла, которая выбегает на проезжую часть неожиданно для водителя. Что угрожает кукле? Водителям? Как исправить положение? Проводите куклу до обозначенного перехода. Попросите ребенка объяснить ей правила дорожного движения.</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 </w:t>
      </w:r>
    </w:p>
    <w:p w:rsidR="00202D4B" w:rsidRPr="006E36CF" w:rsidRDefault="00202D4B" w:rsidP="00202D4B">
      <w:pPr>
        <w:pStyle w:val="a3"/>
        <w:shd w:val="clear" w:color="auto" w:fill="FFFFFF"/>
        <w:spacing w:before="0" w:beforeAutospacing="0" w:after="0" w:afterAutospacing="0"/>
        <w:rPr>
          <w:color w:val="000000"/>
          <w:sz w:val="22"/>
          <w:szCs w:val="22"/>
        </w:rPr>
      </w:pPr>
      <w:r w:rsidRPr="006E36CF">
        <w:rPr>
          <w:color w:val="000000"/>
          <w:sz w:val="32"/>
          <w:szCs w:val="32"/>
        </w:rPr>
        <w:t> </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color w:val="000000"/>
          <w:sz w:val="32"/>
          <w:szCs w:val="32"/>
        </w:rPr>
        <w:t> </w:t>
      </w:r>
      <w:r w:rsidRPr="006E36CF">
        <w:rPr>
          <w:b/>
          <w:bCs/>
          <w:color w:val="00B050"/>
          <w:sz w:val="36"/>
          <w:szCs w:val="36"/>
        </w:rPr>
        <w:t>Обойди трамвай</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b/>
          <w:bCs/>
          <w:color w:val="000000"/>
          <w:sz w:val="36"/>
          <w:szCs w:val="36"/>
        </w:rPr>
        <w:t> </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Сделайте модель трамвайных путей, вырезав полосы из бумаги. Пустите по ним «трамвайчики». Путешествуйте по городу, объявляя остановки. Предложите ребенку подумать, как надо правильно обходить трамвай. Продемонстрируйте наглядно, что пешеход, обходящий трамвай сзади, может попасть под колеса трамвая, идущего в обратном направлении. Таким же образом рассмотрите ситуацию обхода автобуса. В конце игры обобщите полученные знания: трамвай обходим впереди, автобус – сзади.</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color w:val="000000"/>
          <w:sz w:val="32"/>
          <w:szCs w:val="32"/>
        </w:rPr>
        <w:t> </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b/>
          <w:bCs/>
          <w:color w:val="00B050"/>
          <w:sz w:val="36"/>
          <w:szCs w:val="36"/>
        </w:rPr>
        <w:t>Не успел!</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color w:val="000000"/>
          <w:sz w:val="22"/>
          <w:szCs w:val="22"/>
        </w:rPr>
        <w:t> </w:t>
      </w:r>
    </w:p>
    <w:p w:rsidR="00202D4B" w:rsidRPr="006E36CF" w:rsidRDefault="00202D4B" w:rsidP="00202D4B">
      <w:pPr>
        <w:pStyle w:val="a3"/>
        <w:shd w:val="clear" w:color="auto" w:fill="FFFFFF"/>
        <w:spacing w:before="0" w:beforeAutospacing="0" w:after="0" w:afterAutospacing="0"/>
        <w:rPr>
          <w:color w:val="000000"/>
          <w:sz w:val="22"/>
          <w:szCs w:val="22"/>
        </w:rPr>
      </w:pPr>
      <w:r w:rsidRPr="006E36CF">
        <w:rPr>
          <w:color w:val="000000"/>
          <w:sz w:val="32"/>
          <w:szCs w:val="32"/>
        </w:rPr>
        <w:t>Обыграйте ситуацию: машины едут, зайка бежит вперед (назад). Попросите ребенка объяснить, что может случиться с этим пешеходом. Обратите внимание малыша на то, что посреди проезжей части обычно есть очерченный белым «островок». Предназначенный именно для тех, кто не успел перейти дорогу на зеленый свет. Стоя на этой территории, можно спокойно дождаться пока машины остановятся и продолжить переход.</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b/>
          <w:bCs/>
          <w:color w:val="00B050"/>
          <w:sz w:val="36"/>
          <w:szCs w:val="36"/>
        </w:rPr>
        <w:lastRenderedPageBreak/>
        <w:t>Так нельзя</w:t>
      </w:r>
    </w:p>
    <w:p w:rsidR="00202D4B" w:rsidRPr="006E36CF" w:rsidRDefault="00202D4B" w:rsidP="006E36CF">
      <w:pPr>
        <w:pStyle w:val="a3"/>
        <w:shd w:val="clear" w:color="auto" w:fill="FFFFFF"/>
        <w:spacing w:before="0" w:beforeAutospacing="0" w:after="0" w:afterAutospacing="0"/>
        <w:rPr>
          <w:color w:val="000000"/>
          <w:sz w:val="22"/>
          <w:szCs w:val="22"/>
        </w:rPr>
      </w:pPr>
      <w:r w:rsidRPr="006E36CF">
        <w:rPr>
          <w:color w:val="000000"/>
          <w:sz w:val="32"/>
          <w:szCs w:val="32"/>
        </w:rPr>
        <w:t>Подготовьте картинки с изображениями различных аварийных ситуаций на проезжей части: ребенок перебегает дорогу, пешеход переходит на другую сторону улицы на красный свет светофора. Попросите ребенка рассмотреть картинки и что именно и почему нельзя делать. </w:t>
      </w:r>
      <w:r w:rsidRPr="006E36CF">
        <w:rPr>
          <w:rStyle w:val="apple-converted-space"/>
          <w:color w:val="000000"/>
          <w:sz w:val="32"/>
          <w:szCs w:val="32"/>
        </w:rPr>
        <w:t> </w:t>
      </w:r>
      <w:r w:rsidRPr="006E36CF">
        <w:rPr>
          <w:color w:val="000000"/>
          <w:sz w:val="32"/>
          <w:szCs w:val="32"/>
        </w:rPr>
        <w:t xml:space="preserve">Сформулируйте правила дорожного движения, </w:t>
      </w:r>
      <w:proofErr w:type="gramStart"/>
      <w:r w:rsidRPr="006E36CF">
        <w:rPr>
          <w:color w:val="000000"/>
          <w:sz w:val="32"/>
          <w:szCs w:val="32"/>
        </w:rPr>
        <w:t>например</w:t>
      </w:r>
      <w:proofErr w:type="gramEnd"/>
      <w:r w:rsidRPr="006E36CF">
        <w:rPr>
          <w:color w:val="000000"/>
          <w:sz w:val="32"/>
          <w:szCs w:val="32"/>
        </w:rPr>
        <w:t>:</w:t>
      </w:r>
    </w:p>
    <w:p w:rsidR="00202D4B" w:rsidRPr="006E36CF" w:rsidRDefault="00202D4B" w:rsidP="00202D4B">
      <w:pPr>
        <w:pStyle w:val="a3"/>
        <w:shd w:val="clear" w:color="auto" w:fill="FFFFFF"/>
        <w:spacing w:before="0" w:beforeAutospacing="0" w:after="0" w:afterAutospacing="0"/>
        <w:jc w:val="center"/>
        <w:rPr>
          <w:color w:val="000000"/>
          <w:sz w:val="22"/>
          <w:szCs w:val="22"/>
        </w:rPr>
      </w:pPr>
      <w:r w:rsidRPr="006E36CF">
        <w:rPr>
          <w:color w:val="000000"/>
          <w:sz w:val="56"/>
          <w:szCs w:val="56"/>
        </w:rPr>
        <w:t> </w:t>
      </w:r>
      <w:r w:rsidRPr="006E36CF">
        <w:rPr>
          <w:color w:val="FF0000"/>
          <w:sz w:val="32"/>
          <w:szCs w:val="32"/>
        </w:rPr>
        <w:t>«Нельзя переходить улицу в неположенном месте! Нельзя выбегать на проезжую часть!</w:t>
      </w:r>
      <w:r w:rsidR="006E36CF">
        <w:rPr>
          <w:color w:val="FF0000"/>
          <w:sz w:val="32"/>
          <w:szCs w:val="32"/>
        </w:rPr>
        <w:t xml:space="preserve"> </w:t>
      </w:r>
      <w:r w:rsidRPr="006E36CF">
        <w:rPr>
          <w:color w:val="FF0000"/>
          <w:sz w:val="32"/>
          <w:szCs w:val="32"/>
        </w:rPr>
        <w:t>Нельзя играть рядом с дорогой!».</w:t>
      </w:r>
    </w:p>
    <w:p w:rsidR="006F7B46" w:rsidRPr="006E36CF" w:rsidRDefault="00E92297">
      <w:pPr>
        <w:rPr>
          <w:rFonts w:ascii="Times New Roman" w:hAnsi="Times New Roman" w:cs="Times New Roman"/>
          <w:sz w:val="24"/>
          <w:szCs w:val="24"/>
        </w:rPr>
      </w:pPr>
    </w:p>
    <w:sectPr w:rsidR="006F7B46" w:rsidRPr="006E3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4B"/>
    <w:rsid w:val="00202D4B"/>
    <w:rsid w:val="006E36CF"/>
    <w:rsid w:val="00C84E3B"/>
    <w:rsid w:val="00E92297"/>
    <w:rsid w:val="00EB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E7181-9E23-4ED6-8739-E6A37889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2D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8941</dc:creator>
  <cp:keywords/>
  <dc:description/>
  <cp:lastModifiedBy>8941</cp:lastModifiedBy>
  <cp:revision>2</cp:revision>
  <dcterms:created xsi:type="dcterms:W3CDTF">2015-10-08T16:51:00Z</dcterms:created>
  <dcterms:modified xsi:type="dcterms:W3CDTF">2015-10-08T16:51:00Z</dcterms:modified>
</cp:coreProperties>
</file>