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D4" w:rsidRDefault="00F01DD4" w:rsidP="00F01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  <w:t xml:space="preserve">ХУДОЖЕСТВЕННО </w:t>
      </w:r>
      <w:proofErr w:type="gramStart"/>
      <w:r w:rsidRPr="00397474"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  <w:t>-Э</w:t>
      </w:r>
      <w:proofErr w:type="gramEnd"/>
      <w:r w:rsidRPr="00397474">
        <w:rPr>
          <w:rFonts w:ascii="Times New Roman" w:eastAsia="Times New Roman" w:hAnsi="Times New Roman" w:cs="Times New Roman"/>
          <w:b/>
          <w:bCs/>
          <w:color w:val="006400"/>
          <w:sz w:val="24"/>
          <w:szCs w:val="24"/>
          <w:lang w:eastAsia="ru-RU"/>
        </w:rPr>
        <w:t>СТЕТИЧЕСКОЕ ВОСПИТАНИЕ В ДОУ</w:t>
      </w:r>
    </w:p>
    <w:p w:rsidR="00F01DD4" w:rsidRPr="00397474" w:rsidRDefault="00F01DD4" w:rsidP="00F01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P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397474">
        <w:rPr>
          <w:rFonts w:ascii="Times New Roman" w:eastAsia="Times New Roman" w:hAnsi="Times New Roman" w:cs="Times New Roman"/>
          <w:b/>
          <w:bCs/>
          <w:color w:val="0000FF"/>
          <w:sz w:val="21"/>
          <w:szCs w:val="21"/>
          <w:lang w:eastAsia="ru-RU"/>
        </w:rPr>
        <w:t xml:space="preserve"> 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 российском образовании необходимыми условиями формирования гармонически развитого человека являются интеллектуальная свобода, хороший эстетический вкус, толерантность в социальном общении. Сегодня перед педагогом поставлена задача совершенствования традиционных методов дошкольного воспитания  детей и поиска новых подходов к организации образовательного процесса. 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  <w:t>         Формирование коммуникативной компетентности у будущих школьников, их подготовка к обучению в рамках ФГОС общего образования является одной из задач образовательного учреждения. Основным направлением становления и развития коммуникативной компетентности детей является те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атрально-игровая деятельность в детском 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саду.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  <w:t xml:space="preserve">         В  </w:t>
      </w:r>
      <w:proofErr w:type="gramStart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нашем</w:t>
      </w:r>
      <w:proofErr w:type="gramEnd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 ДОУ  работает  Театральная  студия, в  которой ежегодно  занимаются  дети  старших  и  подготовительных  групп. Научные исследования и педагогическая практика доказывают, что начало развития творческих способностей приходится на дошкольный возраст. В этом возрасте дети чрезвычайно любознательны, у них есть огромное желание познавать окружающий мир. Мышление дошкольников более свободно, чем мышление более взрослых детей. Оно более независимо.  И это качество необходимо развивать. Поэтому целью педагогической деятельности педагогов нашего ДОУ стало развитие творческих способностей детей дошкольного возраста средствами театрализованной деятельности. Исходя  из  поставленной  цели,  определены  следующие  задачи: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развивать устойчивый интерес к театрально-игровой деятельности;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развивать воображение, фантазию, внимание, самостоятельность мышления;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совершенствовать игровые навыки и творческую самостоятельность через театрализованные игры, развивающие творческие способности дошкольников;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обогащать и активизировать словарь;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развивать диалогическую и монологическую речь;</w:t>
      </w:r>
    </w:p>
    <w:p w:rsidR="00F01DD4" w:rsidRPr="00F01DD4" w:rsidRDefault="00F01DD4" w:rsidP="00F01D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воспитывать гуманные чувства у детей.</w:t>
      </w:r>
    </w:p>
    <w:p w:rsidR="00F01DD4" w:rsidRP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   Сотрудничество с родителями включило в себя такие формы работы, как выступление на родительских собраниях; индивидуальное консультирование; помощь в изготовлении атрибутов, театральных костюмов и декораций;  тематические выставки и папки-передвижки; участие в праздниках, развлечениях, театральных представлениях.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</w:r>
      <w:proofErr w:type="gramStart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Итоги наблюдений, осуществленных в процессе этой сложной, но такой важной и интересной работы, позволили сделать выводы о позитивных результатах проведенной работы: подавляющее число детей свободно владеют импровизационными умениями; умело используют средства театральной выразительности: мимику, жест, движения и средства интонации; владеют техникой </w:t>
      </w:r>
      <w:proofErr w:type="spellStart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кукловождения</w:t>
      </w:r>
      <w:proofErr w:type="spellEnd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; владеют простейшими исполнительскими навыками и активно участвуют в театрализованных представлениях;</w:t>
      </w:r>
      <w:proofErr w:type="gramEnd"/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с удовольствием выполняют творческие задания; стали намного добрее, общительней, внимательней друг к другу.</w:t>
      </w:r>
      <w:r w:rsidRPr="00F01DD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  <w:t>      Таким образом, можно сделать вывод о позитивных результатах развития способностей дошкольников в процессе театрализованной деятельности.</w:t>
      </w:r>
      <w:r w:rsidRPr="00F01D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F01DD4" w:rsidRPr="00397474" w:rsidRDefault="00F01DD4" w:rsidP="00F01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B5750C" wp14:editId="22582B52">
            <wp:extent cx="5016235" cy="2818780"/>
            <wp:effectExtent l="0" t="0" r="0" b="635"/>
            <wp:docPr id="1" name="Рисунок 1" descr="http://expo.obr-nauka.ru/web/upload/cke/b6a7187d3ef3996b6e21cca03562a1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o.obr-nauka.ru/web/upload/cke/b6a7187d3ef3996b6e21cca03562a1d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5" cy="28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7474">
        <w:rPr>
          <w:rFonts w:ascii="Times New Roman" w:eastAsia="Times New Roman" w:hAnsi="Times New Roman" w:cs="Times New Roman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 wp14:anchorId="2B82BA16" wp14:editId="5129BAE7">
            <wp:extent cx="4695279" cy="2638425"/>
            <wp:effectExtent l="0" t="0" r="0" b="0"/>
            <wp:docPr id="2" name="Рисунок 2" descr="http://expo.obr-nauka.ru/web/upload/cke/19bc3e8f1c3de235ba12b80d821f78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po.obr-nauka.ru/web/upload/cke/19bc3e8f1c3de235ba12b80d821f78a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70" cy="26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F01DD4" w:rsidRPr="0039747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Pr="00397474" w:rsidRDefault="00F01DD4" w:rsidP="00F01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412C0" wp14:editId="568019A1">
            <wp:extent cx="5162550" cy="2900999"/>
            <wp:effectExtent l="0" t="0" r="0" b="0"/>
            <wp:docPr id="3" name="Рисунок 3" descr="http://expo.obr-nauka.ru/web/upload/cke/9b6b33c33e657b22359f0672fc789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po.obr-nauka.ru/web/upload/cke/9b6b33c33e657b22359f0672fc789e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2" cy="29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397474">
        <w:rPr>
          <w:rFonts w:ascii="Times New Roman" w:eastAsia="Times New Roman" w:hAnsi="Times New Roman" w:cs="Times New Roman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 wp14:anchorId="0B641314" wp14:editId="193C94B9">
            <wp:extent cx="4800600" cy="2697608"/>
            <wp:effectExtent l="0" t="0" r="0" b="7620"/>
            <wp:docPr id="4" name="Рисунок 4" descr="http://expo.obr-nauka.ru/web/upload/cke/fe9ebf955594929261838f518d28f1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po.obr-nauka.ru/web/upload/cke/fe9ebf955594929261838f518d28f1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79" cy="26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F01DD4" w:rsidRPr="0039747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Pr="00397474" w:rsidRDefault="00F01DD4" w:rsidP="00F01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2485C" wp14:editId="723ED260">
            <wp:extent cx="4810125" cy="2702961"/>
            <wp:effectExtent l="0" t="0" r="0" b="2540"/>
            <wp:docPr id="5" name="Рисунок 5" descr="http://expo.obr-nauka.ru/web/upload/cke/b18a03930a349c33d58b726b040325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po.obr-nauka.ru/web/upload/cke/b18a03930a349c33d58b726b040325d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13" cy="27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Pr="00397474" w:rsidRDefault="00F01DD4" w:rsidP="00F01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7474">
        <w:rPr>
          <w:rFonts w:ascii="Times New Roman" w:eastAsia="Times New Roman" w:hAnsi="Times New Roman" w:cs="Times New Roman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 wp14:anchorId="6F19AEB9" wp14:editId="4750E72B">
            <wp:extent cx="4813931" cy="2705100"/>
            <wp:effectExtent l="0" t="0" r="6350" b="0"/>
            <wp:docPr id="6" name="Рисунок 6" descr="http://expo.obr-nauka.ru/web/upload/cke/a54d30420b3e6c6ba49ec7f9fec4ad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po.obr-nauka.ru/web/upload/cke/a54d30420b3e6c6ba49ec7f9fec4ad4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89" cy="27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F01DD4" w:rsidRDefault="00F01DD4" w:rsidP="00F01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C12F1F" wp14:editId="5F396B36">
            <wp:extent cx="5678405" cy="3190875"/>
            <wp:effectExtent l="0" t="0" r="0" b="0"/>
            <wp:docPr id="7" name="Рисунок 7" descr="http://expo.obr-nauka.ru/web/upload/cke/cd82cf802efeb24370b7bebfb94d20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o.obr-nauka.ru/web/upload/cke/cd82cf802efeb24370b7bebfb94d20a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13" cy="31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4" w:rsidRPr="00397474" w:rsidRDefault="00F01DD4" w:rsidP="00F01D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7474">
        <w:rPr>
          <w:rFonts w:ascii="Times New Roman" w:eastAsia="Times New Roman" w:hAnsi="Times New Roman" w:cs="Times New Roman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 wp14:anchorId="38D2E43D" wp14:editId="0D8AC80A">
            <wp:extent cx="5814010" cy="3267075"/>
            <wp:effectExtent l="0" t="0" r="0" b="0"/>
            <wp:docPr id="8" name="Рисунок 8" descr="http://expo.obr-nauka.ru/web/upload/cke/f278c5e03cd4813b705b41cdd4de7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po.obr-nauka.ru/web/upload/cke/f278c5e03cd4813b705b41cdd4de759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47" cy="32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DD4" w:rsidRDefault="00F01DD4" w:rsidP="00F01D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62A5" w:rsidRDefault="001162A5"/>
    <w:sectPr w:rsidR="00116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30AB9"/>
    <w:multiLevelType w:val="multilevel"/>
    <w:tmpl w:val="132C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D4"/>
    <w:rsid w:val="001162A5"/>
    <w:rsid w:val="00592ECE"/>
    <w:rsid w:val="00F0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2017-06-23T16:23:00Z</dcterms:created>
  <dcterms:modified xsi:type="dcterms:W3CDTF">2017-06-23T16:26:00Z</dcterms:modified>
</cp:coreProperties>
</file>